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377E9" w14:textId="7DB97483" w:rsidR="00DC1BEF" w:rsidRPr="00DC1BEF" w:rsidRDefault="00DC1BEF" w:rsidP="004C1802">
      <w:pPr>
        <w:spacing w:line="320" w:lineRule="exact"/>
        <w:jc w:val="center"/>
        <w:rPr>
          <w:rFonts w:ascii="Century" w:hAnsi="Century" w:cs="ＭＳ 明朝"/>
          <w:kern w:val="0"/>
          <w:sz w:val="24"/>
          <w:szCs w:val="24"/>
        </w:rPr>
      </w:pPr>
      <w:r w:rsidRPr="004C1802">
        <w:rPr>
          <w:rFonts w:ascii="Century" w:hAnsi="Century" w:cs="ＭＳ 明朝" w:hint="eastAsia"/>
          <w:spacing w:val="15"/>
          <w:kern w:val="0"/>
          <w:sz w:val="24"/>
          <w:szCs w:val="24"/>
          <w:fitText w:val="2880" w:id="1655955456"/>
        </w:rPr>
        <w:t>日中一時支援事業基準</w:t>
      </w:r>
      <w:r w:rsidRPr="004C1802">
        <w:rPr>
          <w:rFonts w:ascii="Century" w:hAnsi="Century" w:cs="ＭＳ 明朝" w:hint="eastAsia"/>
          <w:spacing w:val="-30"/>
          <w:kern w:val="0"/>
          <w:sz w:val="24"/>
          <w:szCs w:val="24"/>
          <w:fitText w:val="2880" w:id="1655955456"/>
        </w:rPr>
        <w:t>表</w:t>
      </w:r>
    </w:p>
    <w:tbl>
      <w:tblPr>
        <w:tblW w:w="91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6825"/>
      </w:tblGrid>
      <w:tr w:rsidR="00DC1BEF" w:rsidRPr="00DC1BEF" w14:paraId="47775D6D" w14:textId="77777777" w:rsidTr="008B32E9">
        <w:trPr>
          <w:trHeight w:val="372"/>
        </w:trPr>
        <w:tc>
          <w:tcPr>
            <w:tcW w:w="2304" w:type="dxa"/>
          </w:tcPr>
          <w:p w14:paraId="426C0793" w14:textId="77777777" w:rsidR="00DC1BEF" w:rsidRPr="00DC1BEF" w:rsidRDefault="00DC1BEF" w:rsidP="00DC1BEF">
            <w:pPr>
              <w:spacing w:line="320" w:lineRule="exact"/>
              <w:jc w:val="center"/>
              <w:rPr>
                <w:rFonts w:cs="Century"/>
              </w:rPr>
            </w:pPr>
            <w:r w:rsidRPr="00DC1BEF">
              <w:rPr>
                <w:rFonts w:cs="Century" w:hint="eastAsia"/>
              </w:rPr>
              <w:t>区　　　　分</w:t>
            </w:r>
          </w:p>
        </w:tc>
        <w:tc>
          <w:tcPr>
            <w:tcW w:w="6825" w:type="dxa"/>
          </w:tcPr>
          <w:p w14:paraId="456B7BC0" w14:textId="77777777" w:rsidR="00DC1BEF" w:rsidRPr="00DC1BEF" w:rsidRDefault="00DC1BEF" w:rsidP="00DC1BEF">
            <w:pPr>
              <w:spacing w:line="320" w:lineRule="exact"/>
              <w:jc w:val="center"/>
              <w:rPr>
                <w:rFonts w:cs="Century"/>
              </w:rPr>
            </w:pPr>
            <w:r w:rsidRPr="00DC1BEF">
              <w:rPr>
                <w:rFonts w:cs="Century" w:hint="eastAsia"/>
              </w:rPr>
              <w:t>内　　　　　　　　　　容</w:t>
            </w:r>
          </w:p>
        </w:tc>
      </w:tr>
      <w:tr w:rsidR="00E66885" w:rsidRPr="00DC1BEF" w14:paraId="6020CC09" w14:textId="77777777" w:rsidTr="008B32E9">
        <w:trPr>
          <w:trHeight w:val="680"/>
        </w:trPr>
        <w:tc>
          <w:tcPr>
            <w:tcW w:w="2304" w:type="dxa"/>
          </w:tcPr>
          <w:p w14:paraId="4947EEEC" w14:textId="77777777" w:rsidR="00E66885" w:rsidRPr="00DC1BEF" w:rsidRDefault="00E66885" w:rsidP="00E66885">
            <w:pPr>
              <w:spacing w:line="320" w:lineRule="exact"/>
              <w:rPr>
                <w:rFonts w:cs="Century"/>
              </w:rPr>
            </w:pPr>
            <w:r w:rsidRPr="00DC1BEF">
              <w:rPr>
                <w:rFonts w:cs="Century" w:hint="eastAsia"/>
              </w:rPr>
              <w:t>人員に関する基準</w:t>
            </w:r>
          </w:p>
        </w:tc>
        <w:tc>
          <w:tcPr>
            <w:tcW w:w="6825" w:type="dxa"/>
          </w:tcPr>
          <w:p w14:paraId="67A5A2C8" w14:textId="77777777" w:rsidR="00E66885" w:rsidRPr="00212BE7" w:rsidRDefault="00E04D32" w:rsidP="00F50A15">
            <w:pPr>
              <w:numPr>
                <w:ilvl w:val="0"/>
                <w:numId w:val="10"/>
              </w:numPr>
              <w:snapToGrid w:val="0"/>
              <w:rPr>
                <w:color w:val="FF0000"/>
              </w:rPr>
            </w:pPr>
            <w:r w:rsidRPr="001D448F">
              <w:rPr>
                <w:rFonts w:hint="eastAsia"/>
              </w:rPr>
              <w:t>常勤の管理者を</w:t>
            </w:r>
            <w:r>
              <w:rPr>
                <w:rFonts w:hint="eastAsia"/>
              </w:rPr>
              <w:t>1</w:t>
            </w:r>
            <w:r w:rsidRPr="001D448F">
              <w:rPr>
                <w:rFonts w:hint="eastAsia"/>
              </w:rPr>
              <w:t>人配置し、従業員（管理者を含む）は定員1人～</w:t>
            </w:r>
            <w:r>
              <w:rPr>
                <w:rFonts w:hint="eastAsia"/>
              </w:rPr>
              <w:t>5人までは2</w:t>
            </w:r>
            <w:r w:rsidRPr="001D448F">
              <w:rPr>
                <w:rFonts w:hint="eastAsia"/>
              </w:rPr>
              <w:t>人以上、</w:t>
            </w:r>
            <w:r>
              <w:rPr>
                <w:rFonts w:hint="eastAsia"/>
              </w:rPr>
              <w:t>6人～10</w:t>
            </w:r>
            <w:r w:rsidRPr="001D448F">
              <w:rPr>
                <w:rFonts w:hint="eastAsia"/>
              </w:rPr>
              <w:t>人までは</w:t>
            </w:r>
            <w:r>
              <w:rPr>
                <w:rFonts w:hint="eastAsia"/>
              </w:rPr>
              <w:t>3</w:t>
            </w:r>
            <w:r w:rsidRPr="001D448F">
              <w:rPr>
                <w:rFonts w:hint="eastAsia"/>
              </w:rPr>
              <w:t>人以上</w:t>
            </w:r>
            <w:r>
              <w:rPr>
                <w:rFonts w:hint="eastAsia"/>
              </w:rPr>
              <w:t>、11人～15人までは4人以上、16人～20人までは5人以上とする（ただし6人～20</w:t>
            </w:r>
            <w:r w:rsidRPr="001D448F">
              <w:rPr>
                <w:rFonts w:hint="eastAsia"/>
              </w:rPr>
              <w:t>人の定員の場合で、その日の実際の利用人数が定員を下回る場合、前述の人員基準を満たせば可とする。）。</w:t>
            </w:r>
          </w:p>
          <w:p w14:paraId="5862C4B2" w14:textId="77777777" w:rsidR="00E66885" w:rsidRPr="001D448F" w:rsidRDefault="00E66885" w:rsidP="00AC639A">
            <w:pPr>
              <w:pStyle w:val="a3"/>
              <w:numPr>
                <w:ilvl w:val="0"/>
                <w:numId w:val="10"/>
              </w:numPr>
              <w:snapToGrid w:val="0"/>
              <w:ind w:leftChars="0"/>
            </w:pPr>
            <w:r w:rsidRPr="001D448F">
              <w:rPr>
                <w:rFonts w:hint="eastAsia"/>
              </w:rPr>
              <w:t>支援にあたる従業員のうち、事業実施当日の従業員（管理者を含む）の内</w:t>
            </w:r>
            <w:r w:rsidR="00AC639A">
              <w:rPr>
                <w:rFonts w:hint="eastAsia"/>
              </w:rPr>
              <w:t>１</w:t>
            </w:r>
            <w:r>
              <w:rPr>
                <w:rFonts w:hint="eastAsia"/>
              </w:rPr>
              <w:t>人以上は</w:t>
            </w:r>
            <w:r w:rsidR="00AC639A">
              <w:rPr>
                <w:rFonts w:hint="eastAsia"/>
              </w:rPr>
              <w:t>２</w:t>
            </w:r>
            <w:r>
              <w:rPr>
                <w:rFonts w:hint="eastAsia"/>
              </w:rPr>
              <w:t>年以上（平均して週</w:t>
            </w:r>
            <w:r w:rsidR="00334D57">
              <w:rPr>
                <w:rFonts w:hint="eastAsia"/>
              </w:rPr>
              <w:t>３</w:t>
            </w:r>
            <w:r>
              <w:rPr>
                <w:rFonts w:hint="eastAsia"/>
              </w:rPr>
              <w:t>回以上で</w:t>
            </w:r>
            <w:r w:rsidR="00AC639A">
              <w:rPr>
                <w:rFonts w:hint="eastAsia"/>
              </w:rPr>
              <w:t>２</w:t>
            </w:r>
            <w:r w:rsidRPr="001D448F">
              <w:rPr>
                <w:rFonts w:hint="eastAsia"/>
              </w:rPr>
              <w:t>年以上）障害者福祉に関する事業に直接的に従事した者とする。</w:t>
            </w:r>
          </w:p>
        </w:tc>
      </w:tr>
      <w:tr w:rsidR="00DC1BEF" w:rsidRPr="00DC1BEF" w14:paraId="7DBB5581" w14:textId="77777777" w:rsidTr="008B32E9">
        <w:trPr>
          <w:trHeight w:val="680"/>
        </w:trPr>
        <w:tc>
          <w:tcPr>
            <w:tcW w:w="2304" w:type="dxa"/>
          </w:tcPr>
          <w:p w14:paraId="65405A45" w14:textId="77777777" w:rsidR="00DC1BEF" w:rsidRPr="00DC1BEF" w:rsidRDefault="00DC1BEF" w:rsidP="00DC1BEF">
            <w:pPr>
              <w:spacing w:line="320" w:lineRule="exact"/>
              <w:rPr>
                <w:rFonts w:cs="Century"/>
              </w:rPr>
            </w:pPr>
            <w:r w:rsidRPr="00DC1BEF">
              <w:rPr>
                <w:rFonts w:cs="Century" w:hint="eastAsia"/>
              </w:rPr>
              <w:t>設備に関する基準</w:t>
            </w:r>
          </w:p>
        </w:tc>
        <w:tc>
          <w:tcPr>
            <w:tcW w:w="6825" w:type="dxa"/>
          </w:tcPr>
          <w:p w14:paraId="70D40392" w14:textId="77777777" w:rsidR="00DC1BEF" w:rsidRPr="007F4174" w:rsidRDefault="00DC1BEF" w:rsidP="007F4174">
            <w:pPr>
              <w:pStyle w:val="a3"/>
              <w:numPr>
                <w:ilvl w:val="0"/>
                <w:numId w:val="17"/>
              </w:numPr>
              <w:spacing w:line="320" w:lineRule="exact"/>
              <w:ind w:leftChars="0"/>
              <w:rPr>
                <w:rFonts w:cs="Century"/>
              </w:rPr>
            </w:pPr>
            <w:r w:rsidRPr="007F4174">
              <w:rPr>
                <w:rFonts w:cs="Century" w:hint="eastAsia"/>
              </w:rPr>
              <w:t>日中一時支援の提供に支障がない広さを有し、利用者の特性に応じた活動室、休憩スペース、トイレ、手洗いを備えること。その他必要な設備、備品を備えること。</w:t>
            </w:r>
          </w:p>
          <w:p w14:paraId="1099F792" w14:textId="77777777" w:rsidR="00DC1BEF" w:rsidRPr="00817FF5" w:rsidRDefault="00817FF5" w:rsidP="00817FF5">
            <w:pPr>
              <w:pStyle w:val="a3"/>
              <w:numPr>
                <w:ilvl w:val="0"/>
                <w:numId w:val="17"/>
              </w:numPr>
              <w:spacing w:line="320" w:lineRule="exact"/>
              <w:ind w:leftChars="0"/>
              <w:rPr>
                <w:rFonts w:cs="Century"/>
              </w:rPr>
            </w:pPr>
            <w:r w:rsidRPr="00817FF5">
              <w:rPr>
                <w:rFonts w:cs="Century" w:hint="eastAsia"/>
              </w:rPr>
              <w:t>消火設備</w:t>
            </w:r>
            <w:r w:rsidR="00B87801">
              <w:rPr>
                <w:rFonts w:cs="Century" w:hint="eastAsia"/>
              </w:rPr>
              <w:t>等</w:t>
            </w:r>
            <w:r>
              <w:rPr>
                <w:rFonts w:cs="Century" w:hint="eastAsia"/>
              </w:rPr>
              <w:t>の</w:t>
            </w:r>
            <w:r w:rsidR="00DC1BEF" w:rsidRPr="00817FF5">
              <w:rPr>
                <w:rFonts w:cs="Century" w:hint="eastAsia"/>
              </w:rPr>
              <w:t>災害に際して必要な設備を設けること。</w:t>
            </w:r>
          </w:p>
        </w:tc>
      </w:tr>
      <w:tr w:rsidR="00DC1BEF" w:rsidRPr="00051DE0" w14:paraId="76983847" w14:textId="77777777" w:rsidTr="008B32E9">
        <w:trPr>
          <w:trHeight w:val="680"/>
        </w:trPr>
        <w:tc>
          <w:tcPr>
            <w:tcW w:w="2304" w:type="dxa"/>
          </w:tcPr>
          <w:p w14:paraId="16CC4248" w14:textId="77777777" w:rsidR="00DC1BEF" w:rsidRPr="00051DE0" w:rsidRDefault="00DC1BEF" w:rsidP="00DC1BEF">
            <w:pPr>
              <w:spacing w:line="320" w:lineRule="exact"/>
              <w:rPr>
                <w:rFonts w:cs="Century"/>
              </w:rPr>
            </w:pPr>
            <w:r w:rsidRPr="00051DE0">
              <w:rPr>
                <w:rFonts w:cs="Century" w:hint="eastAsia"/>
              </w:rPr>
              <w:t>運営に関する基準</w:t>
            </w:r>
          </w:p>
        </w:tc>
        <w:tc>
          <w:tcPr>
            <w:tcW w:w="6825" w:type="dxa"/>
          </w:tcPr>
          <w:p w14:paraId="3D489AAA" w14:textId="77777777" w:rsidR="00402428" w:rsidRPr="00402428" w:rsidRDefault="00402428" w:rsidP="00402428">
            <w:pPr>
              <w:numPr>
                <w:ilvl w:val="0"/>
                <w:numId w:val="15"/>
              </w:numPr>
              <w:spacing w:line="320" w:lineRule="exact"/>
              <w:rPr>
                <w:rFonts w:cs="Century"/>
              </w:rPr>
            </w:pPr>
            <w:r w:rsidRPr="00402428">
              <w:rPr>
                <w:rFonts w:cs="Century" w:hint="eastAsia"/>
              </w:rPr>
              <w:t>障害者の日中における活動の場を確保し、障害者の家族の就労支援及び障害者を日常的に介護している家族の一時的な休息の取得支援を目的として、日中において障害者に活動の場を提供し、見守り、及び社会に適応するための日常的な訓練を行う。</w:t>
            </w:r>
          </w:p>
          <w:p w14:paraId="25623DF5" w14:textId="77777777" w:rsidR="00402428" w:rsidRPr="00402428" w:rsidRDefault="00402428" w:rsidP="00402428">
            <w:pPr>
              <w:numPr>
                <w:ilvl w:val="0"/>
                <w:numId w:val="15"/>
              </w:numPr>
              <w:spacing w:line="320" w:lineRule="exact"/>
              <w:rPr>
                <w:rFonts w:cs="Century"/>
              </w:rPr>
            </w:pPr>
            <w:r w:rsidRPr="00402428">
              <w:rPr>
                <w:rFonts w:cs="Century" w:hint="eastAsia"/>
              </w:rPr>
              <w:t>日中一時支援の利用の申し込みがあったときは、当該利用申込者に係る障害の特性に応じた適切な配慮をしつつ、運営規程の概要、従業員の勤務体制その他の利用申込者のサービス選択に資すると認められる重要事項を記した文書を交付して、説明を行い、日中一時支援の提供の開始について利用申込者の同意を得なければならない。</w:t>
            </w:r>
          </w:p>
          <w:p w14:paraId="44EF9D72" w14:textId="77777777" w:rsidR="00402428" w:rsidRPr="00402428" w:rsidRDefault="00402428" w:rsidP="00402428">
            <w:pPr>
              <w:numPr>
                <w:ilvl w:val="0"/>
                <w:numId w:val="15"/>
              </w:numPr>
              <w:spacing w:line="320" w:lineRule="exact"/>
              <w:rPr>
                <w:rFonts w:cs="Century"/>
              </w:rPr>
            </w:pPr>
            <w:r w:rsidRPr="00402428">
              <w:rPr>
                <w:rFonts w:cs="Century" w:hint="eastAsia"/>
              </w:rPr>
              <w:t>日中一時支援を提供するときは実施回数その他必要な事項を刈谷市地域生活支援事業受給者証に記載しなければならない。また、日中一時支援に係る契約をしたときは、その内容を遅滞なく市長に報告しなければならない。</w:t>
            </w:r>
          </w:p>
          <w:p w14:paraId="3777F628" w14:textId="77777777" w:rsidR="00402428" w:rsidRPr="00402428" w:rsidRDefault="00402428" w:rsidP="00402428">
            <w:pPr>
              <w:numPr>
                <w:ilvl w:val="0"/>
                <w:numId w:val="15"/>
              </w:numPr>
              <w:spacing w:line="320" w:lineRule="exact"/>
              <w:rPr>
                <w:rFonts w:cs="Century"/>
              </w:rPr>
            </w:pPr>
            <w:r w:rsidRPr="00402428">
              <w:rPr>
                <w:rFonts w:cs="Century" w:hint="eastAsia"/>
              </w:rPr>
              <w:t>正当な理由なく日中一時支援の提供を拒んではならない。</w:t>
            </w:r>
          </w:p>
          <w:p w14:paraId="102B2AE9" w14:textId="77777777" w:rsidR="00402428" w:rsidRPr="00402428" w:rsidRDefault="00402428" w:rsidP="00402428">
            <w:pPr>
              <w:numPr>
                <w:ilvl w:val="0"/>
                <w:numId w:val="15"/>
              </w:numPr>
              <w:spacing w:line="320" w:lineRule="exact"/>
              <w:rPr>
                <w:rFonts w:cs="Century"/>
              </w:rPr>
            </w:pPr>
            <w:r w:rsidRPr="00402428">
              <w:rPr>
                <w:rFonts w:cs="Century" w:hint="eastAsia"/>
              </w:rPr>
              <w:t>日中一時支援の利用について市長及び相談支援事業所が行う連絡調整にできる限り協力しなければならない。</w:t>
            </w:r>
          </w:p>
          <w:p w14:paraId="6319DFF8" w14:textId="77777777" w:rsidR="00402428" w:rsidRPr="00402428" w:rsidRDefault="00402428" w:rsidP="00402428">
            <w:pPr>
              <w:numPr>
                <w:ilvl w:val="0"/>
                <w:numId w:val="15"/>
              </w:numPr>
              <w:spacing w:line="320" w:lineRule="exact"/>
              <w:rPr>
                <w:rFonts w:cs="Century"/>
              </w:rPr>
            </w:pPr>
            <w:r w:rsidRPr="00402428">
              <w:rPr>
                <w:rFonts w:cs="Century" w:hint="eastAsia"/>
              </w:rPr>
              <w:t>通常の事業の実施地域等を勘案し、利用申込者に対する適切な支援の提供が困難と認められる場合は、適切な他の日中一時支援事業所の紹介、その他の必要な措置を速やかに講じなければならない。</w:t>
            </w:r>
          </w:p>
          <w:p w14:paraId="72B21730" w14:textId="77777777" w:rsidR="00402428" w:rsidRPr="00402428" w:rsidRDefault="00402428" w:rsidP="00402428">
            <w:pPr>
              <w:numPr>
                <w:ilvl w:val="0"/>
                <w:numId w:val="15"/>
              </w:numPr>
              <w:spacing w:line="320" w:lineRule="exact"/>
              <w:rPr>
                <w:rFonts w:cs="Century"/>
              </w:rPr>
            </w:pPr>
            <w:r w:rsidRPr="00402428">
              <w:rPr>
                <w:rFonts w:cs="Century" w:hint="eastAsia"/>
              </w:rPr>
              <w:t>日中一時支援の提供を求められた場合は、受給者証により支給決定の情報を確認した上で提供しなければならない。支給決定されていない者から、利用の申し込みがあった場合には、給付費支給の申請について、必要な援助を行わなければならない。</w:t>
            </w:r>
          </w:p>
          <w:p w14:paraId="3530946F" w14:textId="77777777" w:rsidR="00402428" w:rsidRPr="00402428" w:rsidRDefault="00402428" w:rsidP="00402428">
            <w:pPr>
              <w:numPr>
                <w:ilvl w:val="0"/>
                <w:numId w:val="15"/>
              </w:numPr>
              <w:spacing w:line="320" w:lineRule="exact"/>
              <w:rPr>
                <w:rFonts w:cs="Century"/>
              </w:rPr>
            </w:pPr>
            <w:r w:rsidRPr="00402428">
              <w:rPr>
                <w:rFonts w:cs="Century" w:hint="eastAsia"/>
              </w:rPr>
              <w:t>利用者の心身の状況、置かれている環境、他の保健医療サ</w:t>
            </w:r>
            <w:r w:rsidRPr="00402428">
              <w:rPr>
                <w:rFonts w:cs="Century" w:hint="eastAsia"/>
              </w:rPr>
              <w:lastRenderedPageBreak/>
              <w:t>ービス又は福祉サービスの利用状況を把握した上で、各支援機関等との密接な連携に努めなければならない。</w:t>
            </w:r>
          </w:p>
          <w:p w14:paraId="23BB33E1" w14:textId="77777777" w:rsidR="00402428" w:rsidRPr="00402428" w:rsidRDefault="00402428" w:rsidP="00402428">
            <w:pPr>
              <w:numPr>
                <w:ilvl w:val="0"/>
                <w:numId w:val="15"/>
              </w:numPr>
              <w:spacing w:line="320" w:lineRule="exact"/>
              <w:rPr>
                <w:rFonts w:cs="Century"/>
              </w:rPr>
            </w:pPr>
            <w:r w:rsidRPr="00402428">
              <w:rPr>
                <w:rFonts w:cs="Century" w:hint="eastAsia"/>
              </w:rPr>
              <w:t>利用者負担上限額管理対象である利用者に日中一時支援を提供する場合は、刈谷市地域生活支援事業利用者負担上限額管理票に利用実績等を記載し、月あたりの利用者負担額が負担上限額に達した場合は、翌月の１０日までに市長に提出しなければならない。</w:t>
            </w:r>
          </w:p>
          <w:p w14:paraId="5FC1F223" w14:textId="77777777" w:rsidR="00402428" w:rsidRPr="00402428" w:rsidRDefault="00402428" w:rsidP="00402428">
            <w:pPr>
              <w:numPr>
                <w:ilvl w:val="0"/>
                <w:numId w:val="15"/>
              </w:numPr>
              <w:spacing w:line="320" w:lineRule="exact"/>
              <w:rPr>
                <w:rFonts w:cs="Century"/>
              </w:rPr>
            </w:pPr>
            <w:r w:rsidRPr="00402428">
              <w:rPr>
                <w:rFonts w:cs="Century" w:hint="eastAsia"/>
              </w:rPr>
              <w:t>代理受領を行う日中一時支援を提供した場合は、利用者から日中一時支援に係る利用者負担額を受領するものとし、代理受領を行わない日中一時支援を提供した場合は、要綱第３５条の規定に基づく基準額の支払いを受けるものとする。代理受領により市長から給付費を受領した場合は、利用者にその額を通知するものとする。また、食事の提供に要する費用、光熱水費、日用品費、その他日中一時支援の提供にあたり必要な費用を利用者から受領することができる。ただし、受領する費用については、事前に利用者に内容の説明を行い、受領に際しては利用者に領収書を発行しなければならない。</w:t>
            </w:r>
          </w:p>
          <w:p w14:paraId="2E7319C8" w14:textId="77777777" w:rsidR="00402428" w:rsidRPr="00402428" w:rsidRDefault="00402428" w:rsidP="00402428">
            <w:pPr>
              <w:numPr>
                <w:ilvl w:val="0"/>
                <w:numId w:val="15"/>
              </w:numPr>
              <w:spacing w:line="320" w:lineRule="exact"/>
              <w:rPr>
                <w:rFonts w:cs="Century"/>
              </w:rPr>
            </w:pPr>
            <w:r w:rsidRPr="00402428">
              <w:rPr>
                <w:rFonts w:cs="Century" w:hint="eastAsia"/>
              </w:rPr>
              <w:t>管理者は当該事業所の従業者及び業務の管理を一元的に行わなければならない。</w:t>
            </w:r>
          </w:p>
          <w:p w14:paraId="10B0EB2C" w14:textId="77777777" w:rsidR="00402428" w:rsidRPr="00402428" w:rsidRDefault="00402428" w:rsidP="00402428">
            <w:pPr>
              <w:numPr>
                <w:ilvl w:val="0"/>
                <w:numId w:val="15"/>
              </w:numPr>
              <w:spacing w:line="320" w:lineRule="exact"/>
              <w:rPr>
                <w:rFonts w:cs="Century"/>
              </w:rPr>
            </w:pPr>
            <w:r w:rsidRPr="00402428">
              <w:rPr>
                <w:rFonts w:cs="Century" w:hint="eastAsia"/>
              </w:rPr>
              <w:t>送迎実施の場合は、利用者の状態を鑑みて必要に応じて、運転手以外の支援員（人員に関する基準に示す従業員）を添乗させ、利用者の安全を確保すること。</w:t>
            </w:r>
          </w:p>
          <w:p w14:paraId="6E3A9E78" w14:textId="77777777" w:rsidR="00402428" w:rsidRPr="00402428" w:rsidRDefault="00402428" w:rsidP="00402428">
            <w:pPr>
              <w:numPr>
                <w:ilvl w:val="0"/>
                <w:numId w:val="15"/>
              </w:numPr>
              <w:spacing w:line="320" w:lineRule="exact"/>
              <w:rPr>
                <w:rFonts w:cs="Century"/>
              </w:rPr>
            </w:pPr>
            <w:r w:rsidRPr="00402428">
              <w:rPr>
                <w:rFonts w:cs="Century" w:hint="eastAsia"/>
              </w:rPr>
              <w:t>原則、営業時間は午前９時から午後８時までとすること。ただし、市長が特に必要と認めた場合はこの限りでない。</w:t>
            </w:r>
          </w:p>
          <w:p w14:paraId="59DE573B" w14:textId="77777777" w:rsidR="00402428" w:rsidRPr="00402428" w:rsidRDefault="00402428" w:rsidP="00402428">
            <w:pPr>
              <w:numPr>
                <w:ilvl w:val="0"/>
                <w:numId w:val="15"/>
              </w:numPr>
              <w:spacing w:line="320" w:lineRule="exact"/>
              <w:rPr>
                <w:rFonts w:cs="Century"/>
              </w:rPr>
            </w:pPr>
            <w:r w:rsidRPr="00402428">
              <w:rPr>
                <w:rFonts w:cs="Century" w:hint="eastAsia"/>
              </w:rPr>
              <w:t>サービスは、１回当たり３時間とし、１日３回まで連続して利用することができるものとする。</w:t>
            </w:r>
          </w:p>
          <w:p w14:paraId="41C5532B" w14:textId="77777777" w:rsidR="00402428" w:rsidRPr="00402428" w:rsidRDefault="00402428" w:rsidP="00402428">
            <w:pPr>
              <w:numPr>
                <w:ilvl w:val="0"/>
                <w:numId w:val="15"/>
              </w:numPr>
              <w:spacing w:line="320" w:lineRule="exact"/>
              <w:rPr>
                <w:rFonts w:cs="Century"/>
              </w:rPr>
            </w:pPr>
            <w:r w:rsidRPr="00402428">
              <w:rPr>
                <w:rFonts w:cs="Century" w:hint="eastAsia"/>
              </w:rPr>
              <w:t>次に掲げる事項を運営規程に定めなければならない。</w:t>
            </w:r>
          </w:p>
          <w:p w14:paraId="4A145F34" w14:textId="77777777" w:rsidR="00402428" w:rsidRPr="00402428" w:rsidRDefault="00402428" w:rsidP="00402428">
            <w:pPr>
              <w:spacing w:line="320" w:lineRule="exact"/>
              <w:rPr>
                <w:rFonts w:cs="Century"/>
              </w:rPr>
            </w:pPr>
            <w:r w:rsidRPr="00402428">
              <w:rPr>
                <w:rFonts w:cs="Century" w:hint="eastAsia"/>
              </w:rPr>
              <w:t xml:space="preserve">　　ア　事業の目的及び運営の方針</w:t>
            </w:r>
          </w:p>
          <w:p w14:paraId="0A952BC8" w14:textId="77777777" w:rsidR="00402428" w:rsidRPr="00402428" w:rsidRDefault="00402428" w:rsidP="00402428">
            <w:pPr>
              <w:spacing w:line="320" w:lineRule="exact"/>
              <w:ind w:firstLineChars="200" w:firstLine="490"/>
              <w:rPr>
                <w:rFonts w:cs="Century"/>
              </w:rPr>
            </w:pPr>
            <w:r w:rsidRPr="00402428">
              <w:rPr>
                <w:rFonts w:cs="Century" w:hint="eastAsia"/>
              </w:rPr>
              <w:t>イ　従業者の職種、員数及び職務の内容</w:t>
            </w:r>
          </w:p>
          <w:p w14:paraId="17BD3BA0" w14:textId="77777777" w:rsidR="00402428" w:rsidRPr="00402428" w:rsidRDefault="00402428" w:rsidP="00402428">
            <w:pPr>
              <w:spacing w:line="320" w:lineRule="exact"/>
              <w:ind w:firstLineChars="200" w:firstLine="490"/>
              <w:rPr>
                <w:rFonts w:cs="Century"/>
              </w:rPr>
            </w:pPr>
            <w:r w:rsidRPr="00402428">
              <w:rPr>
                <w:rFonts w:cs="Century" w:hint="eastAsia"/>
              </w:rPr>
              <w:t>ウ　営業日及び営業時間</w:t>
            </w:r>
          </w:p>
          <w:p w14:paraId="51A523CB" w14:textId="77777777" w:rsidR="00402428" w:rsidRPr="00402428" w:rsidRDefault="00402428" w:rsidP="00402428">
            <w:pPr>
              <w:spacing w:line="320" w:lineRule="exact"/>
              <w:ind w:firstLineChars="200" w:firstLine="490"/>
              <w:rPr>
                <w:rFonts w:cs="Century"/>
              </w:rPr>
            </w:pPr>
            <w:r w:rsidRPr="00402428">
              <w:rPr>
                <w:rFonts w:cs="Century" w:hint="eastAsia"/>
              </w:rPr>
              <w:t>エ　利用定員</w:t>
            </w:r>
          </w:p>
          <w:p w14:paraId="475B0534" w14:textId="77777777" w:rsidR="00402428" w:rsidRPr="00402428" w:rsidRDefault="00402428" w:rsidP="00402428">
            <w:pPr>
              <w:spacing w:line="320" w:lineRule="exact"/>
              <w:ind w:leftChars="200" w:left="735" w:hangingChars="100" w:hanging="245"/>
              <w:rPr>
                <w:rFonts w:cs="Century"/>
              </w:rPr>
            </w:pPr>
            <w:r w:rsidRPr="00402428">
              <w:rPr>
                <w:rFonts w:cs="Century" w:hint="eastAsia"/>
              </w:rPr>
              <w:t>オ　日中一時支援の内容並びに支給決定障害者等から受領する費用の種類及びその額</w:t>
            </w:r>
          </w:p>
          <w:p w14:paraId="09E3694C" w14:textId="77777777" w:rsidR="00402428" w:rsidRPr="00402428" w:rsidRDefault="00402428" w:rsidP="00402428">
            <w:pPr>
              <w:spacing w:line="320" w:lineRule="exact"/>
              <w:ind w:leftChars="200" w:left="735" w:hangingChars="100" w:hanging="245"/>
              <w:rPr>
                <w:rFonts w:cs="Century"/>
              </w:rPr>
            </w:pPr>
            <w:r w:rsidRPr="00402428">
              <w:rPr>
                <w:rFonts w:cs="Century" w:hint="eastAsia"/>
              </w:rPr>
              <w:t>カ　通常の事業の実施地域</w:t>
            </w:r>
          </w:p>
          <w:p w14:paraId="744B2E12" w14:textId="77777777" w:rsidR="00402428" w:rsidRPr="00402428" w:rsidRDefault="00402428" w:rsidP="00402428">
            <w:pPr>
              <w:spacing w:line="320" w:lineRule="exact"/>
              <w:ind w:firstLineChars="200" w:firstLine="490"/>
              <w:rPr>
                <w:rFonts w:cs="Century"/>
              </w:rPr>
            </w:pPr>
            <w:r w:rsidRPr="00402428">
              <w:rPr>
                <w:rFonts w:cs="Century" w:hint="eastAsia"/>
              </w:rPr>
              <w:t>キ　サービス利用に当たっての留意事項</w:t>
            </w:r>
          </w:p>
          <w:p w14:paraId="033361DA" w14:textId="77777777" w:rsidR="00402428" w:rsidRPr="00402428" w:rsidRDefault="00402428" w:rsidP="00402428">
            <w:pPr>
              <w:spacing w:line="320" w:lineRule="exact"/>
              <w:ind w:firstLineChars="200" w:firstLine="490"/>
              <w:rPr>
                <w:rFonts w:cs="Century"/>
              </w:rPr>
            </w:pPr>
            <w:r w:rsidRPr="00402428">
              <w:rPr>
                <w:rFonts w:cs="Century" w:hint="eastAsia"/>
              </w:rPr>
              <w:t>ク　緊急時等における対応方法</w:t>
            </w:r>
          </w:p>
          <w:p w14:paraId="653D9EAB" w14:textId="77777777" w:rsidR="00402428" w:rsidRPr="00402428" w:rsidRDefault="00402428" w:rsidP="00402428">
            <w:pPr>
              <w:spacing w:line="320" w:lineRule="exact"/>
              <w:ind w:firstLineChars="200" w:firstLine="490"/>
              <w:rPr>
                <w:rFonts w:cs="Century"/>
              </w:rPr>
            </w:pPr>
            <w:r w:rsidRPr="00402428">
              <w:rPr>
                <w:rFonts w:cs="Century" w:hint="eastAsia"/>
              </w:rPr>
              <w:t>ケ　非常災害対策</w:t>
            </w:r>
          </w:p>
          <w:p w14:paraId="07FCE1FD" w14:textId="77777777" w:rsidR="00402428" w:rsidRPr="00402428" w:rsidRDefault="00402428" w:rsidP="00402428">
            <w:pPr>
              <w:spacing w:line="320" w:lineRule="exact"/>
              <w:ind w:leftChars="200" w:left="735" w:hangingChars="100" w:hanging="245"/>
              <w:rPr>
                <w:rFonts w:cs="Century"/>
              </w:rPr>
            </w:pPr>
            <w:r w:rsidRPr="00402428">
              <w:rPr>
                <w:rFonts w:cs="Century" w:hint="eastAsia"/>
              </w:rPr>
              <w:t>コ　事業の主たる対象とする障害の種類を定めた場合には当該障害の種類</w:t>
            </w:r>
          </w:p>
          <w:p w14:paraId="0B76658E" w14:textId="77777777" w:rsidR="00402428" w:rsidRPr="00402428" w:rsidRDefault="00402428" w:rsidP="00402428">
            <w:pPr>
              <w:spacing w:line="320" w:lineRule="exact"/>
              <w:ind w:firstLineChars="200" w:firstLine="490"/>
              <w:rPr>
                <w:rFonts w:cs="Century"/>
              </w:rPr>
            </w:pPr>
            <w:r w:rsidRPr="00402428">
              <w:rPr>
                <w:rFonts w:cs="Century" w:hint="eastAsia"/>
              </w:rPr>
              <w:t>サ　虐待の防止のための措置に関する事項</w:t>
            </w:r>
          </w:p>
          <w:p w14:paraId="705522ED" w14:textId="66FDADAE" w:rsidR="00402428" w:rsidRPr="00402428" w:rsidRDefault="00402428" w:rsidP="00051DE0">
            <w:pPr>
              <w:spacing w:line="320" w:lineRule="exact"/>
              <w:ind w:firstLineChars="200" w:firstLine="490"/>
              <w:rPr>
                <w:rFonts w:cs="Century"/>
              </w:rPr>
            </w:pPr>
            <w:r w:rsidRPr="00402428">
              <w:rPr>
                <w:rFonts w:cs="Century" w:hint="eastAsia"/>
              </w:rPr>
              <w:t>シ　その他運営に関する重要事項</w:t>
            </w:r>
          </w:p>
          <w:p w14:paraId="0D29CA13" w14:textId="77777777" w:rsidR="00402428" w:rsidRPr="00402428" w:rsidRDefault="00402428" w:rsidP="00402428">
            <w:pPr>
              <w:numPr>
                <w:ilvl w:val="0"/>
                <w:numId w:val="15"/>
              </w:numPr>
              <w:spacing w:line="320" w:lineRule="exact"/>
              <w:rPr>
                <w:rFonts w:cs="Century"/>
                <w:color w:val="FF0000"/>
              </w:rPr>
            </w:pPr>
            <w:r w:rsidRPr="00402428">
              <w:rPr>
                <w:rFonts w:cs="Century" w:hint="eastAsia"/>
              </w:rPr>
              <w:t>利用定員を超えて</w:t>
            </w:r>
            <w:r w:rsidRPr="00402428">
              <w:rPr>
                <w:rFonts w:ascii="Century" w:hAnsi="Century" w:cs="ＭＳ 明朝" w:hint="eastAsia"/>
                <w:kern w:val="0"/>
              </w:rPr>
              <w:t>日中一時支援</w:t>
            </w:r>
            <w:r w:rsidRPr="00402428">
              <w:rPr>
                <w:rFonts w:cs="Century" w:hint="eastAsia"/>
              </w:rPr>
              <w:t>の提供を行ってはならな</w:t>
            </w:r>
            <w:r w:rsidRPr="00402428">
              <w:rPr>
                <w:rFonts w:cs="Century" w:hint="eastAsia"/>
              </w:rPr>
              <w:lastRenderedPageBreak/>
              <w:t>い。ただし、災害、虐待その他のやむを得ない事情がある場合は、この限りではない。</w:t>
            </w:r>
          </w:p>
          <w:p w14:paraId="1739E4A4" w14:textId="77777777" w:rsidR="00402428" w:rsidRPr="00402428" w:rsidRDefault="00402428" w:rsidP="00402428">
            <w:pPr>
              <w:numPr>
                <w:ilvl w:val="0"/>
                <w:numId w:val="15"/>
              </w:numPr>
              <w:spacing w:line="320" w:lineRule="exact"/>
              <w:rPr>
                <w:rFonts w:cs="Century"/>
              </w:rPr>
            </w:pPr>
            <w:r w:rsidRPr="00402428">
              <w:rPr>
                <w:rFonts w:cs="Century" w:hint="eastAsia"/>
              </w:rPr>
              <w:t>利用者の病状の急変が生じた場合等の必要な際には、速やかに医療機関へ連絡を行う等の必要な措置を講じなければならない。</w:t>
            </w:r>
          </w:p>
          <w:p w14:paraId="230521B9" w14:textId="77777777" w:rsidR="00402428" w:rsidRPr="00402428" w:rsidRDefault="00402428" w:rsidP="00402428">
            <w:pPr>
              <w:numPr>
                <w:ilvl w:val="0"/>
                <w:numId w:val="15"/>
              </w:numPr>
              <w:spacing w:line="320" w:lineRule="exact"/>
              <w:rPr>
                <w:rFonts w:cs="Century"/>
              </w:rPr>
            </w:pPr>
            <w:r w:rsidRPr="00402428">
              <w:rPr>
                <w:rFonts w:cs="Century" w:hint="eastAsia"/>
              </w:rPr>
              <w:t>利用者が不正に給付費を受給した、又は受給しようとしたときは、遅滞なく意見を付してその旨を市長へ通知しなければならない。</w:t>
            </w:r>
          </w:p>
          <w:p w14:paraId="16EB8E40" w14:textId="77777777" w:rsidR="00402428" w:rsidRPr="00402428" w:rsidRDefault="00402428" w:rsidP="00402428">
            <w:pPr>
              <w:numPr>
                <w:ilvl w:val="0"/>
                <w:numId w:val="15"/>
              </w:numPr>
              <w:spacing w:line="320" w:lineRule="exact"/>
              <w:rPr>
                <w:rFonts w:cs="Century"/>
              </w:rPr>
            </w:pPr>
            <w:r w:rsidRPr="00402428">
              <w:rPr>
                <w:rFonts w:cs="Century" w:hint="eastAsia"/>
              </w:rPr>
              <w:t>適切な日中一時支援を提供できるよう、従業員の勤務体制を定めて、従業員に対して資質向上のための研修の機会を付与しなければならない。</w:t>
            </w:r>
          </w:p>
          <w:p w14:paraId="65BCF122" w14:textId="77777777" w:rsidR="00402428" w:rsidRPr="00402428" w:rsidRDefault="00402428" w:rsidP="00402428">
            <w:pPr>
              <w:spacing w:line="320" w:lineRule="exact"/>
              <w:ind w:left="360"/>
              <w:rPr>
                <w:rFonts w:cs="Century"/>
              </w:rPr>
            </w:pPr>
            <w:r w:rsidRPr="00402428">
              <w:rPr>
                <w:rFonts w:cs="Century" w:hint="eastAsia"/>
              </w:rPr>
              <w:t>また、適切な指定日中一時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14:paraId="26058BA4" w14:textId="77777777" w:rsidR="00402428" w:rsidRPr="00402428" w:rsidRDefault="00402428" w:rsidP="00402428">
            <w:pPr>
              <w:numPr>
                <w:ilvl w:val="0"/>
                <w:numId w:val="15"/>
              </w:numPr>
              <w:spacing w:line="320" w:lineRule="exact"/>
              <w:rPr>
                <w:rFonts w:cs="Century"/>
              </w:rPr>
            </w:pPr>
            <w:r w:rsidRPr="00402428">
              <w:rPr>
                <w:rFonts w:cs="Century" w:hint="eastAsia"/>
              </w:rPr>
              <w:t>事業所の見やすい場所に運営規程の概要、従業員の勤務体制その他利用者のサービス選択に資すると認められる重要事項を掲示しなければならない。</w:t>
            </w:r>
          </w:p>
          <w:p w14:paraId="3DCADA5C" w14:textId="48557D44" w:rsidR="00402428" w:rsidRPr="00402428" w:rsidRDefault="004A037F" w:rsidP="004A037F">
            <w:pPr>
              <w:spacing w:line="320" w:lineRule="exact"/>
              <w:ind w:left="368" w:hangingChars="150" w:hanging="368"/>
              <w:rPr>
                <w:rFonts w:cs="Century"/>
              </w:rPr>
            </w:pPr>
            <w:r>
              <w:rPr>
                <w:rFonts w:cs="Century" w:hint="eastAsia"/>
              </w:rPr>
              <w:t xml:space="preserve">㉑ </w:t>
            </w:r>
            <w:r w:rsidR="00051DE0" w:rsidRPr="00051DE0">
              <w:rPr>
                <w:rFonts w:cs="Century" w:hint="eastAsia"/>
              </w:rPr>
              <w:t>⑳</w:t>
            </w:r>
            <w:r w:rsidR="00402428" w:rsidRPr="00402428">
              <w:rPr>
                <w:rFonts w:cs="Century"/>
              </w:rPr>
              <w:t>に規定する事項を記載した書面を事業所に備え付け、かつ、これをいつでも関係者に自由に閲覧させることにより、</w:t>
            </w:r>
            <w:r w:rsidR="00051DE0" w:rsidRPr="00051DE0">
              <w:rPr>
                <w:rFonts w:cs="Century" w:hint="eastAsia"/>
              </w:rPr>
              <w:t>⑳</w:t>
            </w:r>
            <w:r w:rsidR="00402428" w:rsidRPr="00402428">
              <w:rPr>
                <w:rFonts w:cs="Century"/>
              </w:rPr>
              <w:t>の規定による掲示に代えることができる</w:t>
            </w:r>
            <w:r w:rsidR="00402428" w:rsidRPr="00402428">
              <w:rPr>
                <w:rFonts w:cs="Century" w:hint="eastAsia"/>
              </w:rPr>
              <w:t>。</w:t>
            </w:r>
          </w:p>
          <w:p w14:paraId="2A27D5B6" w14:textId="4C9DF8B6" w:rsidR="00402428" w:rsidRPr="00402428" w:rsidRDefault="004A037F" w:rsidP="007434AA">
            <w:pPr>
              <w:spacing w:line="320" w:lineRule="exact"/>
              <w:ind w:left="368" w:hangingChars="150" w:hanging="368"/>
              <w:rPr>
                <w:rFonts w:cs="Century"/>
              </w:rPr>
            </w:pPr>
            <w:r>
              <w:rPr>
                <w:rFonts w:cs="Century" w:hint="eastAsia"/>
              </w:rPr>
              <w:t>㉒</w:t>
            </w:r>
            <w:r w:rsidR="007434AA">
              <w:rPr>
                <w:rFonts w:cs="Century" w:hint="eastAsia"/>
              </w:rPr>
              <w:t xml:space="preserve"> </w:t>
            </w:r>
            <w:r w:rsidR="00402428" w:rsidRPr="00402428">
              <w:rPr>
                <w:rFonts w:cs="Century" w:hint="eastAsia"/>
              </w:rPr>
              <w:t>日中一時支援の提供に当たっては、利用者又は他の利用者の生命又は身体を保護するため緊急やむを得ない場合を除き、身体的拘束その他利用者の行動を制限する行為（以下「身体拘束等」という。）を行ってはならない。</w:t>
            </w:r>
          </w:p>
          <w:p w14:paraId="553E7C3C" w14:textId="77777777" w:rsidR="00402428" w:rsidRPr="00402428" w:rsidRDefault="00402428" w:rsidP="00402428">
            <w:pPr>
              <w:spacing w:line="320" w:lineRule="exact"/>
              <w:ind w:left="360"/>
              <w:rPr>
                <w:rFonts w:cs="Century"/>
              </w:rPr>
            </w:pPr>
            <w:r w:rsidRPr="00402428">
              <w:rPr>
                <w:rFonts w:cs="Century" w:hint="eastAsia"/>
              </w:rPr>
              <w:t>やむを得ず身体拘束等を行う場合には、その態様及び時間、その際の利用者の心身の状況並びに緊急やむを得ない理由その他必要な事項を記録しなければならない。</w:t>
            </w:r>
          </w:p>
          <w:p w14:paraId="5930F0D2" w14:textId="77777777" w:rsidR="00402428" w:rsidRPr="00402428" w:rsidRDefault="00402428" w:rsidP="00402428">
            <w:pPr>
              <w:spacing w:line="320" w:lineRule="exact"/>
              <w:ind w:left="360"/>
              <w:rPr>
                <w:rFonts w:cs="Century"/>
              </w:rPr>
            </w:pPr>
            <w:r w:rsidRPr="00402428">
              <w:rPr>
                <w:rFonts w:cs="Century" w:hint="eastAsia"/>
              </w:rPr>
              <w:t>身体拘束等の適正化を図るため、次に掲げる措置を講じなければならない。</w:t>
            </w:r>
          </w:p>
          <w:p w14:paraId="45939F20" w14:textId="44EE5D34" w:rsidR="00402428" w:rsidRPr="00402428" w:rsidRDefault="00051DE0" w:rsidP="00402428">
            <w:pPr>
              <w:spacing w:line="320" w:lineRule="exact"/>
              <w:ind w:leftChars="150" w:left="613" w:hangingChars="100" w:hanging="245"/>
              <w:rPr>
                <w:rFonts w:cs="Century"/>
              </w:rPr>
            </w:pPr>
            <w:r>
              <w:rPr>
                <w:rFonts w:cs="Century" w:hint="eastAsia"/>
              </w:rPr>
              <w:t>ア</w:t>
            </w:r>
            <w:r w:rsidR="00D87106">
              <w:rPr>
                <w:rFonts w:cs="Century" w:hint="eastAsia"/>
              </w:rPr>
              <w:t xml:space="preserve">　</w:t>
            </w:r>
            <w:r w:rsidR="00402428" w:rsidRPr="00402428">
              <w:rPr>
                <w:rFonts w:cs="Century" w:hint="eastAsia"/>
              </w:rPr>
              <w:t>身体拘束等の適正化のための対策を検討する委員会（テレビ電話装置等を活用して行うことができるものとする。）を定期的に開催するとともに、その結果について、従業者に周知徹底を図ること。</w:t>
            </w:r>
          </w:p>
          <w:p w14:paraId="4B4C6B9C" w14:textId="077A742D" w:rsidR="00402428" w:rsidRPr="00402428" w:rsidRDefault="00051DE0" w:rsidP="00402428">
            <w:pPr>
              <w:spacing w:line="320" w:lineRule="exact"/>
              <w:ind w:left="360"/>
              <w:rPr>
                <w:rFonts w:cs="Century"/>
              </w:rPr>
            </w:pPr>
            <w:r>
              <w:rPr>
                <w:rFonts w:cs="Century" w:hint="eastAsia"/>
              </w:rPr>
              <w:t>イ</w:t>
            </w:r>
            <w:r w:rsidR="00D87106">
              <w:rPr>
                <w:rFonts w:cs="Century" w:hint="eastAsia"/>
              </w:rPr>
              <w:t xml:space="preserve">　</w:t>
            </w:r>
            <w:r w:rsidR="00402428" w:rsidRPr="00402428">
              <w:rPr>
                <w:rFonts w:cs="Century" w:hint="eastAsia"/>
              </w:rPr>
              <w:t>身体拘束等の適正化のための指針を整備すること。</w:t>
            </w:r>
          </w:p>
          <w:p w14:paraId="4DC92978" w14:textId="7FC7A57B" w:rsidR="00402428" w:rsidRPr="00402428" w:rsidRDefault="00051DE0" w:rsidP="00402428">
            <w:pPr>
              <w:spacing w:line="320" w:lineRule="exact"/>
              <w:ind w:leftChars="150" w:left="613" w:hangingChars="100" w:hanging="245"/>
              <w:rPr>
                <w:rFonts w:cs="Century"/>
              </w:rPr>
            </w:pPr>
            <w:r>
              <w:rPr>
                <w:rFonts w:cs="Century" w:hint="eastAsia"/>
              </w:rPr>
              <w:t>ウ</w:t>
            </w:r>
            <w:r w:rsidR="00D87106">
              <w:rPr>
                <w:rFonts w:cs="Century" w:hint="eastAsia"/>
              </w:rPr>
              <w:t xml:space="preserve">　</w:t>
            </w:r>
            <w:r w:rsidR="00402428" w:rsidRPr="00402428">
              <w:rPr>
                <w:rFonts w:cs="Century" w:hint="eastAsia"/>
              </w:rPr>
              <w:t>従業者に対し、身体拘束等の適正化のための研修を定期的に実施すること。</w:t>
            </w:r>
          </w:p>
          <w:p w14:paraId="3948CCB7" w14:textId="635B4A9D" w:rsidR="00402428" w:rsidRPr="00402428" w:rsidRDefault="004A037F" w:rsidP="007434AA">
            <w:pPr>
              <w:spacing w:line="320" w:lineRule="exact"/>
              <w:ind w:left="368" w:hangingChars="150" w:hanging="368"/>
              <w:rPr>
                <w:rFonts w:cs="Century"/>
              </w:rPr>
            </w:pPr>
            <w:r>
              <w:rPr>
                <w:rFonts w:cs="Century" w:hint="eastAsia"/>
              </w:rPr>
              <w:t>㉓</w:t>
            </w:r>
            <w:r w:rsidR="007434AA">
              <w:rPr>
                <w:rFonts w:cs="Century" w:hint="eastAsia"/>
              </w:rPr>
              <w:t xml:space="preserve"> </w:t>
            </w:r>
            <w:r w:rsidR="00402428" w:rsidRPr="00402428">
              <w:rPr>
                <w:rFonts w:cs="Century" w:hint="eastAsia"/>
              </w:rPr>
              <w:t>正当な理由がなく、その業務上知り得た利用者又はその家族の秘密を漏らしてはならない。また、従業員及び管理者であった者が、正当な理由がなく、その業務上知り得た利用者又はその家族の秘密を漏らすことがないよう、必要な</w:t>
            </w:r>
            <w:r w:rsidR="00402428" w:rsidRPr="00402428">
              <w:rPr>
                <w:rFonts w:cs="Century" w:hint="eastAsia"/>
              </w:rPr>
              <w:lastRenderedPageBreak/>
              <w:t>措置を講じなければならない。</w:t>
            </w:r>
          </w:p>
          <w:p w14:paraId="38E26671" w14:textId="404A4379" w:rsidR="00402428" w:rsidRPr="00402428" w:rsidRDefault="004A037F" w:rsidP="007434AA">
            <w:pPr>
              <w:spacing w:line="320" w:lineRule="exact"/>
              <w:ind w:left="368" w:hangingChars="150" w:hanging="368"/>
              <w:rPr>
                <w:rFonts w:cs="Century"/>
              </w:rPr>
            </w:pPr>
            <w:r>
              <w:rPr>
                <w:rFonts w:cs="Century" w:hint="eastAsia"/>
              </w:rPr>
              <w:t>㉔</w:t>
            </w:r>
            <w:r w:rsidR="007434AA">
              <w:rPr>
                <w:rFonts w:cs="Century" w:hint="eastAsia"/>
              </w:rPr>
              <w:t xml:space="preserve"> </w:t>
            </w:r>
            <w:r w:rsidR="00402428" w:rsidRPr="00402428">
              <w:rPr>
                <w:rFonts w:cs="Century" w:hint="eastAsia"/>
              </w:rPr>
              <w:t>他の日中一時支援事業者等に対して、利用者又はその家族に関する情報を提供する際は、あらかじめ文書により当該利用者又はその家族の同意を得ておかなければならない。</w:t>
            </w:r>
          </w:p>
          <w:p w14:paraId="6080CE59" w14:textId="7C0B5C02" w:rsidR="00402428" w:rsidRPr="00402428" w:rsidRDefault="004A037F" w:rsidP="007434AA">
            <w:pPr>
              <w:spacing w:line="320" w:lineRule="exact"/>
              <w:ind w:left="368" w:hangingChars="150" w:hanging="368"/>
              <w:rPr>
                <w:rFonts w:cs="Century"/>
              </w:rPr>
            </w:pPr>
            <w:r>
              <w:rPr>
                <w:rFonts w:cs="Century" w:hint="eastAsia"/>
              </w:rPr>
              <w:t>㉕</w:t>
            </w:r>
            <w:r w:rsidR="007434AA">
              <w:rPr>
                <w:rFonts w:cs="Century" w:hint="eastAsia"/>
              </w:rPr>
              <w:t xml:space="preserve"> </w:t>
            </w:r>
            <w:r w:rsidR="00402428" w:rsidRPr="00402428">
              <w:rPr>
                <w:rFonts w:cs="Century" w:hint="eastAsia"/>
              </w:rPr>
              <w:t>提供した日中一時支援に関する利用者又はその家族からの苦情に迅速かつ適切に対応するために、苦情を受け付けるための窓口を設置する等の必要な措置を講じなければならない。苦情を受け付けた場合には、当該苦情の内容等を記録しなければならない。</w:t>
            </w:r>
          </w:p>
          <w:p w14:paraId="4879093E" w14:textId="5AD5BDDF" w:rsidR="00402428" w:rsidRPr="00402428" w:rsidRDefault="004A037F" w:rsidP="007434AA">
            <w:pPr>
              <w:spacing w:line="320" w:lineRule="exact"/>
              <w:ind w:left="368" w:hangingChars="150" w:hanging="368"/>
              <w:rPr>
                <w:rFonts w:cs="Century"/>
              </w:rPr>
            </w:pPr>
            <w:r>
              <w:rPr>
                <w:rFonts w:cs="Century" w:hint="eastAsia"/>
              </w:rPr>
              <w:t>㉖</w:t>
            </w:r>
            <w:r w:rsidR="007434AA">
              <w:rPr>
                <w:rFonts w:cs="Century" w:hint="eastAsia"/>
              </w:rPr>
              <w:t xml:space="preserve"> </w:t>
            </w:r>
            <w:r w:rsidR="00402428" w:rsidRPr="00402428">
              <w:rPr>
                <w:rFonts w:cs="Century" w:hint="eastAsia"/>
              </w:rPr>
              <w:t>利用者に対する日中一時支援の提供により事故が発生した場合は、市長及び利用者の家族等に連絡を行うとともに、必要な措置を講じなければならない。また、事故の状況及び事故に際して採った処置について、記録しなければならない。日中一時支援の提供により賠償すべき事故が発生した場合は、損害賠償を速やかに行わなければならない。</w:t>
            </w:r>
          </w:p>
          <w:p w14:paraId="6664725A" w14:textId="54E20BAC" w:rsidR="00402428" w:rsidRPr="00402428" w:rsidRDefault="004A037F" w:rsidP="007434AA">
            <w:pPr>
              <w:spacing w:line="320" w:lineRule="exact"/>
              <w:ind w:left="368" w:hangingChars="150" w:hanging="368"/>
              <w:rPr>
                <w:rFonts w:cs="Century"/>
              </w:rPr>
            </w:pPr>
            <w:r>
              <w:rPr>
                <w:rFonts w:cs="Century" w:hint="eastAsia"/>
              </w:rPr>
              <w:t>㉗</w:t>
            </w:r>
            <w:r w:rsidR="007434AA">
              <w:rPr>
                <w:rFonts w:cs="Century" w:hint="eastAsia"/>
              </w:rPr>
              <w:t xml:space="preserve"> </w:t>
            </w:r>
            <w:r w:rsidR="00402428" w:rsidRPr="00402428">
              <w:rPr>
                <w:rFonts w:cs="Century" w:hint="eastAsia"/>
              </w:rPr>
              <w:t>虐待の発生又はその再発を防止するため、次の各号に掲げる措置を講じなければならない。</w:t>
            </w:r>
          </w:p>
          <w:p w14:paraId="3683D6F0" w14:textId="2924564C" w:rsidR="00402428" w:rsidRPr="00402428" w:rsidRDefault="00051DE0" w:rsidP="00402428">
            <w:pPr>
              <w:spacing w:line="320" w:lineRule="exact"/>
              <w:ind w:leftChars="150" w:left="613" w:hangingChars="100" w:hanging="245"/>
              <w:rPr>
                <w:rFonts w:cs="Century"/>
              </w:rPr>
            </w:pPr>
            <w:r>
              <w:rPr>
                <w:rFonts w:cs="Century" w:hint="eastAsia"/>
              </w:rPr>
              <w:t>ア</w:t>
            </w:r>
            <w:r w:rsidR="00D87106">
              <w:rPr>
                <w:rFonts w:cs="Century" w:hint="eastAsia"/>
              </w:rPr>
              <w:t xml:space="preserve">　</w:t>
            </w:r>
            <w:r w:rsidR="00402428" w:rsidRPr="00402428">
              <w:rPr>
                <w:rFonts w:cs="Century" w:hint="eastAsia"/>
              </w:rPr>
              <w:t>事業所における虐待の防止のための対策を検討する委員会（テレビ電話装置等を活用して行うことができるものとする。）を定期的に開催するとともに、その結果について、従業者に周知徹底を図ること。</w:t>
            </w:r>
          </w:p>
          <w:p w14:paraId="7AD992C5" w14:textId="720F69C3" w:rsidR="00402428" w:rsidRPr="00402428" w:rsidRDefault="00051DE0" w:rsidP="00402428">
            <w:pPr>
              <w:spacing w:line="320" w:lineRule="exact"/>
              <w:ind w:leftChars="150" w:left="613" w:hangingChars="100" w:hanging="245"/>
              <w:rPr>
                <w:rFonts w:cs="Century"/>
              </w:rPr>
            </w:pPr>
            <w:r>
              <w:rPr>
                <w:rFonts w:cs="Century" w:hint="eastAsia"/>
              </w:rPr>
              <w:t>イ</w:t>
            </w:r>
            <w:r w:rsidR="00D87106">
              <w:rPr>
                <w:rFonts w:cs="Century" w:hint="eastAsia"/>
              </w:rPr>
              <w:t xml:space="preserve">　</w:t>
            </w:r>
            <w:r w:rsidR="00402428" w:rsidRPr="00402428">
              <w:rPr>
                <w:rFonts w:cs="Century" w:hint="eastAsia"/>
              </w:rPr>
              <w:t>事業所において、従業者に対し、虐待の防止のための研修を定期的に実施すること。</w:t>
            </w:r>
          </w:p>
          <w:p w14:paraId="07E08AC1" w14:textId="54595AF8" w:rsidR="00402428" w:rsidRPr="00402428" w:rsidRDefault="00051DE0" w:rsidP="00402428">
            <w:pPr>
              <w:spacing w:line="320" w:lineRule="exact"/>
              <w:ind w:leftChars="150" w:left="613" w:hangingChars="100" w:hanging="245"/>
              <w:rPr>
                <w:rFonts w:cs="Century"/>
              </w:rPr>
            </w:pPr>
            <w:r>
              <w:rPr>
                <w:rFonts w:cs="Century" w:hint="eastAsia"/>
              </w:rPr>
              <w:t>ウ</w:t>
            </w:r>
            <w:r w:rsidR="00D87106">
              <w:rPr>
                <w:rFonts w:cs="Century" w:hint="eastAsia"/>
              </w:rPr>
              <w:t xml:space="preserve">　</w:t>
            </w:r>
            <w:r>
              <w:rPr>
                <w:rFonts w:cs="Century" w:hint="eastAsia"/>
              </w:rPr>
              <w:t>ア及びイ</w:t>
            </w:r>
            <w:r w:rsidR="00402428" w:rsidRPr="00402428">
              <w:rPr>
                <w:rFonts w:cs="Century" w:hint="eastAsia"/>
              </w:rPr>
              <w:t>に掲げる措置を適切に実施するための担当者を置くこと。</w:t>
            </w:r>
          </w:p>
          <w:p w14:paraId="4C37B2E7" w14:textId="7EE6A264" w:rsidR="00402428" w:rsidRPr="00402428" w:rsidRDefault="004A037F" w:rsidP="007434AA">
            <w:pPr>
              <w:spacing w:line="320" w:lineRule="exact"/>
              <w:ind w:left="368" w:hangingChars="150" w:hanging="368"/>
              <w:rPr>
                <w:rFonts w:cs="Century"/>
              </w:rPr>
            </w:pPr>
            <w:r>
              <w:rPr>
                <w:rFonts w:cs="Century" w:hint="eastAsia"/>
              </w:rPr>
              <w:t>㉘</w:t>
            </w:r>
            <w:r w:rsidR="007434AA">
              <w:rPr>
                <w:rFonts w:cs="Century" w:hint="eastAsia"/>
              </w:rPr>
              <w:t xml:space="preserve"> </w:t>
            </w:r>
            <w:r w:rsidR="00402428" w:rsidRPr="00402428">
              <w:rPr>
                <w:rFonts w:cs="Century" w:hint="eastAsia"/>
              </w:rPr>
              <w:t>事業所ごとに経理を区分するとともに、日中一時支援の事業の会計をその他の事業の会計と区分しなければならない。</w:t>
            </w:r>
          </w:p>
          <w:p w14:paraId="0FD728E1" w14:textId="70F0DF85" w:rsidR="00402428" w:rsidRPr="00402428" w:rsidRDefault="004A037F" w:rsidP="007434AA">
            <w:pPr>
              <w:spacing w:line="320" w:lineRule="exact"/>
              <w:ind w:left="368" w:hangingChars="150" w:hanging="368"/>
              <w:rPr>
                <w:rFonts w:cs="Century"/>
              </w:rPr>
            </w:pPr>
            <w:r>
              <w:rPr>
                <w:rFonts w:cs="Century" w:hint="eastAsia"/>
              </w:rPr>
              <w:t>㉙</w:t>
            </w:r>
            <w:r w:rsidR="007434AA">
              <w:rPr>
                <w:rFonts w:cs="Century" w:hint="eastAsia"/>
              </w:rPr>
              <w:t xml:space="preserve"> </w:t>
            </w:r>
            <w:r w:rsidR="00402428" w:rsidRPr="00402428">
              <w:rPr>
                <w:rFonts w:cs="Century" w:hint="eastAsia"/>
              </w:rPr>
              <w:t>従業者、設備、備品及び会計に関する諸記録を整備してお</w:t>
            </w:r>
            <w:bookmarkStart w:id="0" w:name="_GoBack"/>
            <w:bookmarkEnd w:id="0"/>
            <w:r w:rsidR="00402428" w:rsidRPr="00402428">
              <w:rPr>
                <w:rFonts w:cs="Century" w:hint="eastAsia"/>
              </w:rPr>
              <w:t>かなければならない。日中一時支援の提供に関する次に掲げる記録を整備し、提供した日から５年間保存しなければならない。</w:t>
            </w:r>
          </w:p>
          <w:p w14:paraId="4C47F4DD" w14:textId="77777777" w:rsidR="00402428" w:rsidRPr="00402428" w:rsidRDefault="00402428" w:rsidP="00402428">
            <w:pPr>
              <w:spacing w:line="320" w:lineRule="exact"/>
              <w:ind w:firstLineChars="150" w:firstLine="368"/>
              <w:rPr>
                <w:rFonts w:cs="Century"/>
              </w:rPr>
            </w:pPr>
            <w:r w:rsidRPr="00402428">
              <w:rPr>
                <w:rFonts w:cs="Century" w:hint="eastAsia"/>
              </w:rPr>
              <w:t>ア 提供した具体的なサービスの内容等の記録</w:t>
            </w:r>
          </w:p>
          <w:p w14:paraId="7F8993CE" w14:textId="77777777" w:rsidR="00402428" w:rsidRPr="00402428" w:rsidRDefault="00402428" w:rsidP="00402428">
            <w:pPr>
              <w:spacing w:line="320" w:lineRule="exact"/>
              <w:ind w:firstLineChars="150" w:firstLine="368"/>
              <w:rPr>
                <w:rFonts w:cs="Century"/>
              </w:rPr>
            </w:pPr>
            <w:r w:rsidRPr="00402428">
              <w:rPr>
                <w:rFonts w:cs="Century" w:hint="eastAsia"/>
              </w:rPr>
              <w:t>イ</w:t>
            </w:r>
            <w:r w:rsidRPr="00402428">
              <w:rPr>
                <w:rFonts w:cs="Century"/>
              </w:rPr>
              <w:t xml:space="preserve"> </w:t>
            </w:r>
            <w:r w:rsidRPr="00402428">
              <w:rPr>
                <w:rFonts w:cs="Century" w:hint="eastAsia"/>
              </w:rPr>
              <w:t>市長への通知に係る記録</w:t>
            </w:r>
          </w:p>
          <w:p w14:paraId="5BF837A7" w14:textId="77777777" w:rsidR="00402428" w:rsidRPr="00402428" w:rsidRDefault="00402428" w:rsidP="00402428">
            <w:pPr>
              <w:spacing w:line="320" w:lineRule="exact"/>
              <w:ind w:firstLineChars="150" w:firstLine="368"/>
              <w:rPr>
                <w:rFonts w:cs="Century"/>
              </w:rPr>
            </w:pPr>
            <w:r w:rsidRPr="00402428">
              <w:rPr>
                <w:rFonts w:cs="Century" w:hint="eastAsia"/>
              </w:rPr>
              <w:t>ウ 苦情の内容等の記録</w:t>
            </w:r>
          </w:p>
          <w:p w14:paraId="078E3BC9" w14:textId="5C7BD835" w:rsidR="00DC1BEF" w:rsidRPr="00051DE0" w:rsidRDefault="00402428" w:rsidP="00051DE0">
            <w:pPr>
              <w:spacing w:line="320" w:lineRule="exact"/>
              <w:ind w:firstLineChars="150" w:firstLine="368"/>
              <w:rPr>
                <w:rFonts w:cs="Century"/>
              </w:rPr>
            </w:pPr>
            <w:r w:rsidRPr="00051DE0">
              <w:rPr>
                <w:rFonts w:cs="Century" w:hint="eastAsia"/>
              </w:rPr>
              <w:t>エ 事故の状況及び事故に際して採った処置の記録</w:t>
            </w:r>
          </w:p>
        </w:tc>
      </w:tr>
    </w:tbl>
    <w:p w14:paraId="48B3E6B7" w14:textId="77777777" w:rsidR="00383271" w:rsidRPr="00051DE0" w:rsidRDefault="00383271" w:rsidP="00DC1BEF">
      <w:pPr>
        <w:spacing w:line="320" w:lineRule="exact"/>
      </w:pPr>
    </w:p>
    <w:p w14:paraId="38A6DC1D" w14:textId="77777777" w:rsidR="00575D38" w:rsidRPr="00051DE0" w:rsidRDefault="00575D38" w:rsidP="008C1962">
      <w:pPr>
        <w:spacing w:line="320" w:lineRule="exact"/>
        <w:jc w:val="center"/>
        <w:rPr>
          <w:rFonts w:ascii="Century" w:hAnsi="Century" w:cs="Times New Roman"/>
          <w:spacing w:val="45"/>
          <w:kern w:val="0"/>
          <w:sz w:val="24"/>
          <w:szCs w:val="21"/>
        </w:rPr>
      </w:pPr>
    </w:p>
    <w:sectPr w:rsidR="00575D38" w:rsidRPr="00051DE0" w:rsidSect="00F50A15">
      <w:pgSz w:w="11906" w:h="16838" w:code="9"/>
      <w:pgMar w:top="1418" w:right="1418" w:bottom="1418" w:left="1418" w:header="851" w:footer="992"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2C79E" w14:textId="77777777" w:rsidR="00E07EC9" w:rsidRDefault="00E07EC9" w:rsidP="001220D9">
      <w:r>
        <w:separator/>
      </w:r>
    </w:p>
  </w:endnote>
  <w:endnote w:type="continuationSeparator" w:id="0">
    <w:p w14:paraId="2911A863" w14:textId="77777777" w:rsidR="00E07EC9" w:rsidRDefault="00E07EC9" w:rsidP="00122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A105A" w14:textId="77777777" w:rsidR="00E07EC9" w:rsidRDefault="00E07EC9" w:rsidP="001220D9">
      <w:r>
        <w:separator/>
      </w:r>
    </w:p>
  </w:footnote>
  <w:footnote w:type="continuationSeparator" w:id="0">
    <w:p w14:paraId="674A9249" w14:textId="77777777" w:rsidR="00E07EC9" w:rsidRDefault="00E07EC9" w:rsidP="00122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7553"/>
    <w:multiLevelType w:val="hybridMultilevel"/>
    <w:tmpl w:val="34227648"/>
    <w:lvl w:ilvl="0" w:tplc="2BD4B2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4E527A"/>
    <w:multiLevelType w:val="hybridMultilevel"/>
    <w:tmpl w:val="5E14A9E4"/>
    <w:lvl w:ilvl="0" w:tplc="CB4A911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0227F7"/>
    <w:multiLevelType w:val="hybridMultilevel"/>
    <w:tmpl w:val="22F47424"/>
    <w:lvl w:ilvl="0" w:tplc="506E192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D547A8C"/>
    <w:multiLevelType w:val="hybridMultilevel"/>
    <w:tmpl w:val="75E447F6"/>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C65BFE"/>
    <w:multiLevelType w:val="hybridMultilevel"/>
    <w:tmpl w:val="F6EA0BA0"/>
    <w:lvl w:ilvl="0" w:tplc="4FEC61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3D46BA"/>
    <w:multiLevelType w:val="hybridMultilevel"/>
    <w:tmpl w:val="18889558"/>
    <w:lvl w:ilvl="0" w:tplc="778CD57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6647A0A"/>
    <w:multiLevelType w:val="hybridMultilevel"/>
    <w:tmpl w:val="B448DB5E"/>
    <w:lvl w:ilvl="0" w:tplc="F87A12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5C5A27"/>
    <w:multiLevelType w:val="hybridMultilevel"/>
    <w:tmpl w:val="34864944"/>
    <w:lvl w:ilvl="0" w:tplc="36DC099E">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8A28A8"/>
    <w:multiLevelType w:val="hybridMultilevel"/>
    <w:tmpl w:val="170C65D6"/>
    <w:lvl w:ilvl="0" w:tplc="D4CAD154">
      <w:start w:val="1"/>
      <w:numFmt w:val="decimalFullWidth"/>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9" w15:restartNumberingAfterBreak="0">
    <w:nsid w:val="3BD106BD"/>
    <w:multiLevelType w:val="hybridMultilevel"/>
    <w:tmpl w:val="EC6C96C2"/>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D17EB5"/>
    <w:multiLevelType w:val="hybridMultilevel"/>
    <w:tmpl w:val="E1ECA1B2"/>
    <w:lvl w:ilvl="0" w:tplc="9E8877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252CD7"/>
    <w:multiLevelType w:val="hybridMultilevel"/>
    <w:tmpl w:val="35C05E14"/>
    <w:lvl w:ilvl="0" w:tplc="3E52264A">
      <w:start w:val="20"/>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0F5509"/>
    <w:multiLevelType w:val="hybridMultilevel"/>
    <w:tmpl w:val="3AB499D6"/>
    <w:lvl w:ilvl="0" w:tplc="3DAC55E2">
      <w:start w:val="1"/>
      <w:numFmt w:val="decimalFullWidth"/>
      <w:lvlText w:val="（%1）"/>
      <w:lvlJc w:val="left"/>
      <w:pPr>
        <w:ind w:left="960" w:hanging="720"/>
      </w:pPr>
      <w:rPr>
        <w:rFonts w:ascii="Century"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BAE7763"/>
    <w:multiLevelType w:val="hybridMultilevel"/>
    <w:tmpl w:val="F5486436"/>
    <w:lvl w:ilvl="0" w:tplc="14126AAE">
      <w:start w:val="2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DD603D"/>
    <w:multiLevelType w:val="hybridMultilevel"/>
    <w:tmpl w:val="018A7A56"/>
    <w:lvl w:ilvl="0" w:tplc="B91027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F733EF"/>
    <w:multiLevelType w:val="hybridMultilevel"/>
    <w:tmpl w:val="85B85148"/>
    <w:lvl w:ilvl="0" w:tplc="9EF497C2">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472957"/>
    <w:multiLevelType w:val="hybridMultilevel"/>
    <w:tmpl w:val="1D56F3D6"/>
    <w:lvl w:ilvl="0" w:tplc="049E6C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AA1C03"/>
    <w:multiLevelType w:val="hybridMultilevel"/>
    <w:tmpl w:val="2AFED1D4"/>
    <w:lvl w:ilvl="0" w:tplc="01625E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CEF62F9"/>
    <w:multiLevelType w:val="hybridMultilevel"/>
    <w:tmpl w:val="8A80B7FE"/>
    <w:lvl w:ilvl="0" w:tplc="A5401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2"/>
  </w:num>
  <w:num w:numId="3">
    <w:abstractNumId w:val="16"/>
  </w:num>
  <w:num w:numId="4">
    <w:abstractNumId w:val="7"/>
  </w:num>
  <w:num w:numId="5">
    <w:abstractNumId w:val="18"/>
  </w:num>
  <w:num w:numId="6">
    <w:abstractNumId w:val="4"/>
  </w:num>
  <w:num w:numId="7">
    <w:abstractNumId w:val="6"/>
  </w:num>
  <w:num w:numId="8">
    <w:abstractNumId w:val="2"/>
  </w:num>
  <w:num w:numId="9">
    <w:abstractNumId w:val="8"/>
  </w:num>
  <w:num w:numId="10">
    <w:abstractNumId w:val="1"/>
  </w:num>
  <w:num w:numId="11">
    <w:abstractNumId w:val="3"/>
  </w:num>
  <w:num w:numId="12">
    <w:abstractNumId w:val="11"/>
  </w:num>
  <w:num w:numId="13">
    <w:abstractNumId w:val="9"/>
  </w:num>
  <w:num w:numId="14">
    <w:abstractNumId w:val="14"/>
  </w:num>
  <w:num w:numId="15">
    <w:abstractNumId w:val="15"/>
  </w:num>
  <w:num w:numId="16">
    <w:abstractNumId w:val="13"/>
  </w:num>
  <w:num w:numId="17">
    <w:abstractNumId w:val="17"/>
  </w:num>
  <w:num w:numId="18">
    <w:abstractNumId w:val="0"/>
  </w:num>
  <w:num w:numId="19">
    <w:abstractNumId w:val="10"/>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233"/>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519"/>
    <w:rsid w:val="00000794"/>
    <w:rsid w:val="00022157"/>
    <w:rsid w:val="00051DE0"/>
    <w:rsid w:val="000546C7"/>
    <w:rsid w:val="00055287"/>
    <w:rsid w:val="00055880"/>
    <w:rsid w:val="00065D4E"/>
    <w:rsid w:val="00087077"/>
    <w:rsid w:val="000C0ADD"/>
    <w:rsid w:val="00105D76"/>
    <w:rsid w:val="001122A2"/>
    <w:rsid w:val="001220D9"/>
    <w:rsid w:val="001305F3"/>
    <w:rsid w:val="001333E3"/>
    <w:rsid w:val="001547C6"/>
    <w:rsid w:val="001959E4"/>
    <w:rsid w:val="001A0FE0"/>
    <w:rsid w:val="001D4EA3"/>
    <w:rsid w:val="001E0A44"/>
    <w:rsid w:val="001F2431"/>
    <w:rsid w:val="00216C24"/>
    <w:rsid w:val="00231D92"/>
    <w:rsid w:val="002562AC"/>
    <w:rsid w:val="00280BAE"/>
    <w:rsid w:val="002847EC"/>
    <w:rsid w:val="00287C1B"/>
    <w:rsid w:val="00297601"/>
    <w:rsid w:val="002B3CE8"/>
    <w:rsid w:val="002E07FA"/>
    <w:rsid w:val="002E3519"/>
    <w:rsid w:val="00334D57"/>
    <w:rsid w:val="00344B07"/>
    <w:rsid w:val="00353EB7"/>
    <w:rsid w:val="00354D67"/>
    <w:rsid w:val="00356D88"/>
    <w:rsid w:val="00383271"/>
    <w:rsid w:val="003832A0"/>
    <w:rsid w:val="003967C8"/>
    <w:rsid w:val="003A753F"/>
    <w:rsid w:val="003F604F"/>
    <w:rsid w:val="00402428"/>
    <w:rsid w:val="004111E2"/>
    <w:rsid w:val="00425B83"/>
    <w:rsid w:val="00444114"/>
    <w:rsid w:val="004538CF"/>
    <w:rsid w:val="004666C5"/>
    <w:rsid w:val="004927A1"/>
    <w:rsid w:val="004A037F"/>
    <w:rsid w:val="004A2DD3"/>
    <w:rsid w:val="004B2679"/>
    <w:rsid w:val="004C1802"/>
    <w:rsid w:val="004D004F"/>
    <w:rsid w:val="004E17CB"/>
    <w:rsid w:val="00547A6C"/>
    <w:rsid w:val="00575D38"/>
    <w:rsid w:val="005904EB"/>
    <w:rsid w:val="00594092"/>
    <w:rsid w:val="005A7BFD"/>
    <w:rsid w:val="006006DA"/>
    <w:rsid w:val="00602BCA"/>
    <w:rsid w:val="00616430"/>
    <w:rsid w:val="00645657"/>
    <w:rsid w:val="006473AF"/>
    <w:rsid w:val="00656652"/>
    <w:rsid w:val="00664C97"/>
    <w:rsid w:val="00691B97"/>
    <w:rsid w:val="006B2957"/>
    <w:rsid w:val="006C48FE"/>
    <w:rsid w:val="006C5ADD"/>
    <w:rsid w:val="006E7042"/>
    <w:rsid w:val="007001D7"/>
    <w:rsid w:val="00730B19"/>
    <w:rsid w:val="007409FF"/>
    <w:rsid w:val="007434AA"/>
    <w:rsid w:val="00750427"/>
    <w:rsid w:val="00782590"/>
    <w:rsid w:val="0078523D"/>
    <w:rsid w:val="00785B59"/>
    <w:rsid w:val="007C0A68"/>
    <w:rsid w:val="007C79BC"/>
    <w:rsid w:val="007F4174"/>
    <w:rsid w:val="007F6C2F"/>
    <w:rsid w:val="00817FF5"/>
    <w:rsid w:val="00842D1C"/>
    <w:rsid w:val="00881061"/>
    <w:rsid w:val="0089783B"/>
    <w:rsid w:val="008B1D41"/>
    <w:rsid w:val="008B32E9"/>
    <w:rsid w:val="008C1962"/>
    <w:rsid w:val="008C6583"/>
    <w:rsid w:val="008D3309"/>
    <w:rsid w:val="008D3E37"/>
    <w:rsid w:val="008E1149"/>
    <w:rsid w:val="008F06A6"/>
    <w:rsid w:val="009004B7"/>
    <w:rsid w:val="00900F11"/>
    <w:rsid w:val="00903FF4"/>
    <w:rsid w:val="00912D0B"/>
    <w:rsid w:val="0091367F"/>
    <w:rsid w:val="00920FEC"/>
    <w:rsid w:val="00921002"/>
    <w:rsid w:val="009372DD"/>
    <w:rsid w:val="00947E52"/>
    <w:rsid w:val="009541BE"/>
    <w:rsid w:val="00987112"/>
    <w:rsid w:val="00991B51"/>
    <w:rsid w:val="009A2FC4"/>
    <w:rsid w:val="009D671C"/>
    <w:rsid w:val="009E55C6"/>
    <w:rsid w:val="00A3270B"/>
    <w:rsid w:val="00A3629F"/>
    <w:rsid w:val="00A37C01"/>
    <w:rsid w:val="00A4267F"/>
    <w:rsid w:val="00A50344"/>
    <w:rsid w:val="00A51D7E"/>
    <w:rsid w:val="00A57F8C"/>
    <w:rsid w:val="00A7239A"/>
    <w:rsid w:val="00A80F8F"/>
    <w:rsid w:val="00A8158D"/>
    <w:rsid w:val="00A920C4"/>
    <w:rsid w:val="00A9699C"/>
    <w:rsid w:val="00AA6865"/>
    <w:rsid w:val="00AC639A"/>
    <w:rsid w:val="00AE25B2"/>
    <w:rsid w:val="00B654D3"/>
    <w:rsid w:val="00B86105"/>
    <w:rsid w:val="00B86265"/>
    <w:rsid w:val="00B87801"/>
    <w:rsid w:val="00BC0B29"/>
    <w:rsid w:val="00BC4FB8"/>
    <w:rsid w:val="00BD19FF"/>
    <w:rsid w:val="00BE02DA"/>
    <w:rsid w:val="00C132E7"/>
    <w:rsid w:val="00C166D5"/>
    <w:rsid w:val="00C37571"/>
    <w:rsid w:val="00C43F24"/>
    <w:rsid w:val="00C46D0C"/>
    <w:rsid w:val="00C83211"/>
    <w:rsid w:val="00C84CEF"/>
    <w:rsid w:val="00CA04CB"/>
    <w:rsid w:val="00CA672F"/>
    <w:rsid w:val="00CC4DBA"/>
    <w:rsid w:val="00CD0F2B"/>
    <w:rsid w:val="00CF2AFA"/>
    <w:rsid w:val="00D22230"/>
    <w:rsid w:val="00D2684F"/>
    <w:rsid w:val="00D4331F"/>
    <w:rsid w:val="00D87106"/>
    <w:rsid w:val="00DB6C84"/>
    <w:rsid w:val="00DC1BEF"/>
    <w:rsid w:val="00DC324A"/>
    <w:rsid w:val="00DD7CEF"/>
    <w:rsid w:val="00E0407F"/>
    <w:rsid w:val="00E04D32"/>
    <w:rsid w:val="00E07EC9"/>
    <w:rsid w:val="00E66885"/>
    <w:rsid w:val="00EA0E80"/>
    <w:rsid w:val="00ED696A"/>
    <w:rsid w:val="00EE4D1E"/>
    <w:rsid w:val="00EF3780"/>
    <w:rsid w:val="00F50A15"/>
    <w:rsid w:val="00F55EAF"/>
    <w:rsid w:val="00F60665"/>
    <w:rsid w:val="00FA2269"/>
    <w:rsid w:val="00FA5EFC"/>
    <w:rsid w:val="00FB2FF3"/>
    <w:rsid w:val="00FB54FE"/>
    <w:rsid w:val="00FD64D5"/>
    <w:rsid w:val="00FF6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7BA3E034"/>
  <w15:chartTrackingRefBased/>
  <w15:docId w15:val="{ECC313F0-D29E-4521-80C2-05F80E9CA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4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0F8F"/>
    <w:pPr>
      <w:ind w:leftChars="400" w:left="840"/>
    </w:pPr>
  </w:style>
  <w:style w:type="paragraph" w:styleId="a4">
    <w:name w:val="Balloon Text"/>
    <w:basedOn w:val="a"/>
    <w:link w:val="a5"/>
    <w:uiPriority w:val="99"/>
    <w:semiHidden/>
    <w:unhideWhenUsed/>
    <w:rsid w:val="000558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5880"/>
    <w:rPr>
      <w:rFonts w:asciiTheme="majorHAnsi" w:eastAsiaTheme="majorEastAsia" w:hAnsiTheme="majorHAnsi" w:cstheme="majorBidi"/>
      <w:sz w:val="18"/>
      <w:szCs w:val="18"/>
    </w:rPr>
  </w:style>
  <w:style w:type="paragraph" w:styleId="a6">
    <w:name w:val="header"/>
    <w:basedOn w:val="a"/>
    <w:link w:val="a7"/>
    <w:uiPriority w:val="99"/>
    <w:unhideWhenUsed/>
    <w:rsid w:val="001220D9"/>
    <w:pPr>
      <w:tabs>
        <w:tab w:val="center" w:pos="4252"/>
        <w:tab w:val="right" w:pos="8504"/>
      </w:tabs>
      <w:snapToGrid w:val="0"/>
    </w:pPr>
  </w:style>
  <w:style w:type="character" w:customStyle="1" w:styleId="a7">
    <w:name w:val="ヘッダー (文字)"/>
    <w:basedOn w:val="a0"/>
    <w:link w:val="a6"/>
    <w:uiPriority w:val="99"/>
    <w:rsid w:val="001220D9"/>
  </w:style>
  <w:style w:type="paragraph" w:styleId="a8">
    <w:name w:val="footer"/>
    <w:basedOn w:val="a"/>
    <w:link w:val="a9"/>
    <w:uiPriority w:val="99"/>
    <w:unhideWhenUsed/>
    <w:rsid w:val="001220D9"/>
    <w:pPr>
      <w:tabs>
        <w:tab w:val="center" w:pos="4252"/>
        <w:tab w:val="right" w:pos="8504"/>
      </w:tabs>
      <w:snapToGrid w:val="0"/>
    </w:pPr>
  </w:style>
  <w:style w:type="character" w:customStyle="1" w:styleId="a9">
    <w:name w:val="フッター (文字)"/>
    <w:basedOn w:val="a0"/>
    <w:link w:val="a8"/>
    <w:uiPriority w:val="99"/>
    <w:rsid w:val="001220D9"/>
  </w:style>
  <w:style w:type="character" w:styleId="aa">
    <w:name w:val="annotation reference"/>
    <w:basedOn w:val="a0"/>
    <w:uiPriority w:val="99"/>
    <w:semiHidden/>
    <w:unhideWhenUsed/>
    <w:rsid w:val="00881061"/>
    <w:rPr>
      <w:sz w:val="18"/>
      <w:szCs w:val="18"/>
    </w:rPr>
  </w:style>
  <w:style w:type="paragraph" w:styleId="ab">
    <w:name w:val="annotation text"/>
    <w:basedOn w:val="a"/>
    <w:link w:val="ac"/>
    <w:uiPriority w:val="99"/>
    <w:semiHidden/>
    <w:unhideWhenUsed/>
    <w:rsid w:val="00881061"/>
    <w:pPr>
      <w:jc w:val="left"/>
    </w:pPr>
  </w:style>
  <w:style w:type="character" w:customStyle="1" w:styleId="ac">
    <w:name w:val="コメント文字列 (文字)"/>
    <w:basedOn w:val="a0"/>
    <w:link w:val="ab"/>
    <w:uiPriority w:val="99"/>
    <w:semiHidden/>
    <w:rsid w:val="00881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52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50A69-3E76-4E91-AEAD-304DE5957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559</Words>
  <Characters>3191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大嶋　英亜</dc:creator>
  <cp:keywords/>
  <dc:description/>
  <cp:lastModifiedBy>眞野 浩志</cp:lastModifiedBy>
  <cp:revision>4</cp:revision>
  <cp:lastPrinted>2020-04-03T01:31:00Z</cp:lastPrinted>
  <dcterms:created xsi:type="dcterms:W3CDTF">2022-01-13T09:05:00Z</dcterms:created>
  <dcterms:modified xsi:type="dcterms:W3CDTF">2022-01-17T05:06:00Z</dcterms:modified>
</cp:coreProperties>
</file>